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BD" w:rsidRPr="002F6E19" w:rsidRDefault="002F6E19" w:rsidP="002F6E19">
      <w:pPr>
        <w:pStyle w:val="Heading2"/>
        <w:keepNext w:val="0"/>
        <w:keepLines w:val="0"/>
        <w:shd w:val="clear" w:color="auto" w:fill="FFFFFF"/>
        <w:spacing w:before="0" w:after="300" w:line="288" w:lineRule="auto"/>
        <w:rPr>
          <w:b/>
          <w:color w:val="00133F"/>
          <w:sz w:val="28"/>
          <w:szCs w:val="28"/>
        </w:rPr>
      </w:pPr>
      <w:r>
        <w:rPr>
          <w:b/>
          <w:noProof/>
          <w:color w:val="00133F"/>
          <w:sz w:val="28"/>
          <w:szCs w:val="28"/>
        </w:rPr>
        <w:drawing>
          <wp:inline distT="0" distB="0" distL="0" distR="0">
            <wp:extent cx="1089660" cy="9464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 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8827" cy="945683"/>
                    </a:xfrm>
                    <a:prstGeom prst="rect">
                      <a:avLst/>
                    </a:prstGeom>
                  </pic:spPr>
                </pic:pic>
              </a:graphicData>
            </a:graphic>
          </wp:inline>
        </w:drawing>
      </w:r>
      <w:r w:rsidR="00E6769A">
        <w:rPr>
          <w:b/>
          <w:color w:val="00133F"/>
          <w:sz w:val="28"/>
          <w:szCs w:val="28"/>
        </w:rPr>
        <w:tab/>
      </w:r>
      <w:r w:rsidR="00E6769A">
        <w:rPr>
          <w:b/>
          <w:color w:val="00133F"/>
          <w:sz w:val="28"/>
          <w:szCs w:val="28"/>
        </w:rPr>
        <w:tab/>
      </w:r>
      <w:bookmarkStart w:id="0" w:name="_heading=h.88ndgcf584v8" w:colFirst="0" w:colLast="0"/>
      <w:bookmarkStart w:id="1" w:name="_GoBack"/>
      <w:bookmarkEnd w:id="0"/>
      <w:bookmarkEnd w:id="1"/>
      <w:r w:rsidR="006546BD" w:rsidRPr="00926337">
        <w:rPr>
          <w:rFonts w:ascii="Trebuchet MS" w:hAnsi="Trebuchet MS"/>
          <w:b/>
          <w:color w:val="17365D" w:themeColor="text2" w:themeShade="BF"/>
          <w:sz w:val="22"/>
          <w:szCs w:val="22"/>
          <w:u w:val="single"/>
        </w:rPr>
        <w:t>Healthwatch Rotherham</w:t>
      </w:r>
    </w:p>
    <w:p w:rsidR="00D54EAB" w:rsidRPr="00926337" w:rsidRDefault="00E6769A" w:rsidP="006546BD">
      <w:pPr>
        <w:pStyle w:val="Heading2"/>
        <w:keepNext w:val="0"/>
        <w:keepLines w:val="0"/>
        <w:shd w:val="clear" w:color="auto" w:fill="FFFFFF"/>
        <w:spacing w:before="0" w:after="300" w:line="288" w:lineRule="auto"/>
        <w:jc w:val="center"/>
        <w:rPr>
          <w:rFonts w:ascii="Trebuchet MS" w:hAnsi="Trebuchet MS"/>
          <w:b/>
          <w:color w:val="17365D" w:themeColor="text2" w:themeShade="BF"/>
          <w:sz w:val="22"/>
          <w:szCs w:val="22"/>
          <w:u w:val="single"/>
        </w:rPr>
      </w:pPr>
      <w:r w:rsidRPr="00926337">
        <w:rPr>
          <w:rFonts w:ascii="Trebuchet MS" w:hAnsi="Trebuchet MS"/>
          <w:b/>
          <w:color w:val="17365D" w:themeColor="text2" w:themeShade="BF"/>
          <w:sz w:val="22"/>
          <w:szCs w:val="22"/>
          <w:u w:val="single"/>
        </w:rPr>
        <w:t>Volunteer Outreach,</w:t>
      </w:r>
      <w:r w:rsidR="00387BD0" w:rsidRPr="00926337">
        <w:rPr>
          <w:rFonts w:ascii="Trebuchet MS" w:hAnsi="Trebuchet MS"/>
          <w:b/>
          <w:color w:val="17365D" w:themeColor="text2" w:themeShade="BF"/>
          <w:sz w:val="22"/>
          <w:szCs w:val="22"/>
          <w:u w:val="single"/>
        </w:rPr>
        <w:t xml:space="preserve"> </w:t>
      </w:r>
      <w:r w:rsidRPr="00926337">
        <w:rPr>
          <w:rFonts w:ascii="Trebuchet MS" w:hAnsi="Trebuchet MS"/>
          <w:b/>
          <w:color w:val="17365D" w:themeColor="text2" w:themeShade="BF"/>
          <w:sz w:val="22"/>
          <w:szCs w:val="22"/>
          <w:u w:val="single"/>
        </w:rPr>
        <w:t>Info</w:t>
      </w:r>
      <w:r w:rsidR="00387BD0" w:rsidRPr="00926337">
        <w:rPr>
          <w:rFonts w:ascii="Trebuchet MS" w:hAnsi="Trebuchet MS"/>
          <w:b/>
          <w:color w:val="17365D" w:themeColor="text2" w:themeShade="BF"/>
          <w:sz w:val="22"/>
          <w:szCs w:val="22"/>
          <w:u w:val="single"/>
        </w:rPr>
        <w:t>rmation and Signposting Officer</w:t>
      </w:r>
      <w:bookmarkStart w:id="2" w:name="_heading=h.lr36gadj35h4" w:colFirst="0" w:colLast="0"/>
      <w:bookmarkStart w:id="3" w:name="_heading=h.ild50etaf0pc" w:colFirst="0" w:colLast="0"/>
      <w:bookmarkEnd w:id="2"/>
      <w:bookmarkEnd w:id="3"/>
      <w:r w:rsidR="006546BD" w:rsidRPr="00926337">
        <w:rPr>
          <w:rFonts w:ascii="Trebuchet MS" w:hAnsi="Trebuchet MS"/>
          <w:b/>
          <w:color w:val="17365D" w:themeColor="text2" w:themeShade="BF"/>
          <w:sz w:val="22"/>
          <w:szCs w:val="22"/>
          <w:u w:val="single"/>
        </w:rPr>
        <w:t>:</w:t>
      </w:r>
    </w:p>
    <w:p w:rsidR="008D4FC6" w:rsidRDefault="008D4FC6" w:rsidP="008D4FC6">
      <w:pPr>
        <w:shd w:val="clear" w:color="auto" w:fill="FFFFFF"/>
        <w:spacing w:after="580"/>
        <w:rPr>
          <w:rFonts w:ascii="Trebuchet MS" w:hAnsi="Trebuchet MS"/>
          <w:b/>
          <w:color w:val="17365D" w:themeColor="text2" w:themeShade="BF"/>
        </w:rPr>
      </w:pPr>
      <w:r>
        <w:rPr>
          <w:rFonts w:ascii="Trebuchet MS" w:hAnsi="Trebuchet MS"/>
          <w:b/>
          <w:color w:val="17365D" w:themeColor="text2" w:themeShade="BF"/>
        </w:rPr>
        <w:t>Who is</w:t>
      </w:r>
      <w:r w:rsidRPr="00A8080C">
        <w:rPr>
          <w:rFonts w:ascii="Trebuchet MS" w:hAnsi="Trebuchet MS"/>
          <w:b/>
          <w:color w:val="17365D" w:themeColor="text2" w:themeShade="BF"/>
        </w:rPr>
        <w:t xml:space="preserve"> Healthwatch Rotherham?</w:t>
      </w:r>
    </w:p>
    <w:p w:rsidR="008D4FC6" w:rsidRPr="00A8080C" w:rsidRDefault="008D4FC6" w:rsidP="008D4FC6">
      <w:pPr>
        <w:shd w:val="clear" w:color="auto" w:fill="FFFFFF"/>
        <w:spacing w:after="580"/>
        <w:rPr>
          <w:rFonts w:ascii="Trebuchet MS" w:hAnsi="Trebuchet MS"/>
          <w:b/>
          <w:color w:val="17365D" w:themeColor="text2" w:themeShade="BF"/>
        </w:rPr>
      </w:pPr>
      <w:r w:rsidRPr="00926337">
        <w:rPr>
          <w:rFonts w:ascii="Trebuchet MS" w:hAnsi="Trebuchet MS"/>
          <w:color w:val="17365D" w:themeColor="text2" w:themeShade="BF"/>
        </w:rPr>
        <w:t xml:space="preserve">Healthwatch Rotherham is the independent health and social care champion and exists to ensure that people are at the heart of care. Each local Healthwatch is a key part of its local community and works in partnership with other organisations in its area. For Healthwatch Rotherham, this includes working with the Local Authority, the NHS, local hospital and voluntary organisations. </w:t>
      </w:r>
      <w:r>
        <w:rPr>
          <w:rFonts w:ascii="Trebuchet MS" w:hAnsi="Trebuchet MS"/>
          <w:color w:val="17365D" w:themeColor="text2" w:themeShade="BF"/>
        </w:rPr>
        <w:t xml:space="preserve"> </w:t>
      </w:r>
    </w:p>
    <w:p w:rsidR="006546BD" w:rsidRPr="00926337" w:rsidRDefault="006546BD" w:rsidP="006546BD">
      <w:pPr>
        <w:rPr>
          <w:rFonts w:ascii="Trebuchet MS" w:hAnsi="Trebuchet MS"/>
          <w:b/>
          <w:color w:val="17365D" w:themeColor="text2" w:themeShade="BF"/>
        </w:rPr>
      </w:pPr>
      <w:r w:rsidRPr="00926337">
        <w:rPr>
          <w:rFonts w:ascii="Trebuchet MS" w:hAnsi="Trebuchet MS"/>
          <w:b/>
          <w:color w:val="17365D" w:themeColor="text2" w:themeShade="BF"/>
        </w:rPr>
        <w:t xml:space="preserve">What </w:t>
      </w:r>
      <w:r w:rsidR="00926337">
        <w:rPr>
          <w:rFonts w:ascii="Trebuchet MS" w:hAnsi="Trebuchet MS"/>
          <w:b/>
          <w:color w:val="17365D" w:themeColor="text2" w:themeShade="BF"/>
        </w:rPr>
        <w:t>will be my role</w:t>
      </w:r>
      <w:r w:rsidRPr="00926337">
        <w:rPr>
          <w:rFonts w:ascii="Trebuchet MS" w:hAnsi="Trebuchet MS"/>
          <w:b/>
          <w:color w:val="17365D" w:themeColor="text2" w:themeShade="BF"/>
        </w:rPr>
        <w:t xml:space="preserve"> as an outreach, information and signposting officer?</w:t>
      </w:r>
    </w:p>
    <w:p w:rsidR="006546BD" w:rsidRPr="00926337" w:rsidRDefault="006546BD" w:rsidP="006546BD">
      <w:pPr>
        <w:rPr>
          <w:rFonts w:ascii="Trebuchet MS" w:hAnsi="Trebuchet MS"/>
          <w:color w:val="17365D" w:themeColor="text2" w:themeShade="BF"/>
        </w:rPr>
      </w:pPr>
    </w:p>
    <w:p w:rsidR="006546BD" w:rsidRPr="00926337" w:rsidRDefault="006546BD" w:rsidP="006546BD">
      <w:pPr>
        <w:pStyle w:val="ListParagraph"/>
        <w:numPr>
          <w:ilvl w:val="0"/>
          <w:numId w:val="1"/>
        </w:numPr>
        <w:shd w:val="clear" w:color="auto" w:fill="FFFFFF"/>
        <w:spacing w:after="580"/>
        <w:jc w:val="both"/>
        <w:rPr>
          <w:rFonts w:ascii="Trebuchet MS" w:hAnsi="Trebuchet MS"/>
          <w:color w:val="17365D" w:themeColor="text2" w:themeShade="BF"/>
        </w:rPr>
      </w:pPr>
      <w:r w:rsidRPr="00926337">
        <w:rPr>
          <w:rFonts w:ascii="Trebuchet MS" w:hAnsi="Trebuchet MS"/>
          <w:color w:val="17365D" w:themeColor="text2" w:themeShade="BF"/>
        </w:rPr>
        <w:t>Allow</w:t>
      </w:r>
      <w:r w:rsidR="00A8080C">
        <w:rPr>
          <w:rFonts w:ascii="Trebuchet MS" w:hAnsi="Trebuchet MS"/>
          <w:color w:val="17365D" w:themeColor="text2" w:themeShade="BF"/>
        </w:rPr>
        <w:t>ing</w:t>
      </w:r>
      <w:r w:rsidRPr="00926337">
        <w:rPr>
          <w:rFonts w:ascii="Trebuchet MS" w:hAnsi="Trebuchet MS"/>
          <w:color w:val="17365D" w:themeColor="text2" w:themeShade="BF"/>
        </w:rPr>
        <w:t xml:space="preserve"> people to access </w:t>
      </w:r>
      <w:r w:rsidR="00926337" w:rsidRPr="00926337">
        <w:rPr>
          <w:rFonts w:ascii="Trebuchet MS" w:hAnsi="Trebuchet MS"/>
          <w:color w:val="17365D" w:themeColor="text2" w:themeShade="BF"/>
        </w:rPr>
        <w:t xml:space="preserve">the </w:t>
      </w:r>
      <w:r w:rsidRPr="00926337">
        <w:rPr>
          <w:rFonts w:ascii="Trebuchet MS" w:hAnsi="Trebuchet MS"/>
          <w:color w:val="17365D" w:themeColor="text2" w:themeShade="BF"/>
        </w:rPr>
        <w:t xml:space="preserve">services they need </w:t>
      </w:r>
      <w:r w:rsidR="00926337" w:rsidRPr="00926337">
        <w:rPr>
          <w:rFonts w:ascii="Trebuchet MS" w:hAnsi="Trebuchet MS"/>
          <w:color w:val="17365D" w:themeColor="text2" w:themeShade="BF"/>
        </w:rPr>
        <w:t>both locally and nationally, by providing them with information and signposting over the phone, via e-mail and face to face at events and outreaches</w:t>
      </w:r>
    </w:p>
    <w:p w:rsidR="00926337" w:rsidRDefault="00926337" w:rsidP="006546BD">
      <w:pPr>
        <w:pStyle w:val="ListParagraph"/>
        <w:numPr>
          <w:ilvl w:val="0"/>
          <w:numId w:val="1"/>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Gathering feedback from the people you speak to</w:t>
      </w:r>
      <w:r w:rsidR="00A8080C">
        <w:rPr>
          <w:rFonts w:ascii="Trebuchet MS" w:hAnsi="Trebuchet MS"/>
          <w:color w:val="17365D" w:themeColor="text2" w:themeShade="BF"/>
        </w:rPr>
        <w:t xml:space="preserve"> via our feedback survey to help us improve our service </w:t>
      </w:r>
    </w:p>
    <w:p w:rsidR="00A8080C" w:rsidRPr="00926337" w:rsidRDefault="00A8080C" w:rsidP="006546BD">
      <w:pPr>
        <w:pStyle w:val="ListParagraph"/>
        <w:numPr>
          <w:ilvl w:val="0"/>
          <w:numId w:val="1"/>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 xml:space="preserve">Attending outreaches and engagements with our Community Engagement Officer; speaking to people, setting up and manning our Healthwatch stall, giving out leaflets and information as well as listening to people’s opinions and experiences </w:t>
      </w:r>
    </w:p>
    <w:p w:rsidR="00D54EAB" w:rsidRPr="00926337" w:rsidRDefault="00E6769A">
      <w:pPr>
        <w:shd w:val="clear" w:color="auto" w:fill="FFFFFF"/>
        <w:spacing w:after="580"/>
        <w:rPr>
          <w:rFonts w:ascii="Trebuchet MS" w:hAnsi="Trebuchet MS"/>
          <w:b/>
          <w:color w:val="17365D" w:themeColor="text2" w:themeShade="BF"/>
        </w:rPr>
      </w:pPr>
      <w:r w:rsidRPr="00926337">
        <w:rPr>
          <w:rFonts w:ascii="Trebuchet MS" w:hAnsi="Trebuchet MS"/>
          <w:b/>
          <w:color w:val="17365D" w:themeColor="text2" w:themeShade="BF"/>
        </w:rPr>
        <w:t>Why should you be a Healthwatch volunteer Outreach,</w:t>
      </w:r>
      <w:r w:rsidR="00A8080C">
        <w:rPr>
          <w:rFonts w:ascii="Trebuchet MS" w:hAnsi="Trebuchet MS"/>
          <w:b/>
          <w:color w:val="17365D" w:themeColor="text2" w:themeShade="BF"/>
        </w:rPr>
        <w:t xml:space="preserve"> </w:t>
      </w:r>
      <w:r w:rsidRPr="00926337">
        <w:rPr>
          <w:rFonts w:ascii="Trebuchet MS" w:hAnsi="Trebuchet MS"/>
          <w:b/>
          <w:color w:val="17365D" w:themeColor="text2" w:themeShade="BF"/>
        </w:rPr>
        <w:t>Info</w:t>
      </w:r>
      <w:r w:rsidR="00A8080C">
        <w:rPr>
          <w:rFonts w:ascii="Trebuchet MS" w:hAnsi="Trebuchet MS"/>
          <w:b/>
          <w:color w:val="17365D" w:themeColor="text2" w:themeShade="BF"/>
        </w:rPr>
        <w:t>rmation and Signposting Officer</w:t>
      </w:r>
      <w:r w:rsidRPr="00926337">
        <w:rPr>
          <w:rFonts w:ascii="Trebuchet MS" w:hAnsi="Trebuchet MS"/>
          <w:b/>
          <w:color w:val="17365D" w:themeColor="text2" w:themeShade="BF"/>
        </w:rPr>
        <w:t xml:space="preserve">? </w:t>
      </w:r>
    </w:p>
    <w:p w:rsidR="00D54EAB" w:rsidRDefault="00A8080C" w:rsidP="008D4FC6">
      <w:p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You will play an important</w:t>
      </w:r>
      <w:r w:rsidR="00E6769A" w:rsidRPr="00926337">
        <w:rPr>
          <w:rFonts w:ascii="Trebuchet MS" w:hAnsi="Trebuchet MS"/>
          <w:color w:val="17365D" w:themeColor="text2" w:themeShade="BF"/>
        </w:rPr>
        <w:t xml:space="preserve"> role in the way that Healthwatch Rotherham supports individuals to access </w:t>
      </w:r>
      <w:r w:rsidR="008D4FC6">
        <w:rPr>
          <w:rFonts w:ascii="Trebuchet MS" w:hAnsi="Trebuchet MS"/>
          <w:color w:val="17365D" w:themeColor="text2" w:themeShade="BF"/>
        </w:rPr>
        <w:t xml:space="preserve">the best service for them. You can ensure people in Rotherham are engaged and listened to by services, by sharing their experiences with services, and ensuring they are providing the best experience to patients. </w:t>
      </w:r>
    </w:p>
    <w:p w:rsidR="002F6E19" w:rsidRDefault="002F6E19" w:rsidP="008D4FC6">
      <w:pPr>
        <w:shd w:val="clear" w:color="auto" w:fill="FFFFFF"/>
        <w:spacing w:after="580"/>
        <w:jc w:val="both"/>
        <w:rPr>
          <w:rFonts w:ascii="Trebuchet MS" w:hAnsi="Trebuchet MS"/>
          <w:b/>
          <w:color w:val="17365D" w:themeColor="text2" w:themeShade="BF"/>
        </w:rPr>
      </w:pPr>
    </w:p>
    <w:p w:rsidR="002F6E19" w:rsidRDefault="002F6E19" w:rsidP="008D4FC6">
      <w:pPr>
        <w:shd w:val="clear" w:color="auto" w:fill="FFFFFF"/>
        <w:spacing w:after="580"/>
        <w:jc w:val="both"/>
        <w:rPr>
          <w:rFonts w:ascii="Trebuchet MS" w:hAnsi="Trebuchet MS"/>
          <w:b/>
          <w:color w:val="17365D" w:themeColor="text2" w:themeShade="BF"/>
        </w:rPr>
      </w:pPr>
    </w:p>
    <w:p w:rsidR="00014E73" w:rsidRPr="00A20968" w:rsidRDefault="002F6E19" w:rsidP="008D4FC6">
      <w:pPr>
        <w:shd w:val="clear" w:color="auto" w:fill="FFFFFF"/>
        <w:spacing w:after="580"/>
        <w:jc w:val="both"/>
        <w:rPr>
          <w:rFonts w:ascii="Trebuchet MS" w:hAnsi="Trebuchet MS"/>
          <w:b/>
          <w:color w:val="17365D" w:themeColor="text2" w:themeShade="BF"/>
        </w:rPr>
      </w:pPr>
      <w:r>
        <w:rPr>
          <w:rFonts w:ascii="Trebuchet MS" w:hAnsi="Trebuchet MS"/>
          <w:b/>
          <w:noProof/>
          <w:color w:val="17365D" w:themeColor="text2" w:themeShade="BF"/>
        </w:rPr>
        <w:lastRenderedPageBreak/>
        <w:drawing>
          <wp:anchor distT="0" distB="0" distL="114300" distR="114300" simplePos="0" relativeHeight="251658240" behindDoc="1" locked="0" layoutInCell="1" allowOverlap="1" wp14:anchorId="10C1B456" wp14:editId="72301397">
            <wp:simplePos x="0" y="0"/>
            <wp:positionH relativeFrom="column">
              <wp:posOffset>4998720</wp:posOffset>
            </wp:positionH>
            <wp:positionV relativeFrom="paragraph">
              <wp:posOffset>387350</wp:posOffset>
            </wp:positionV>
            <wp:extent cx="863600" cy="1226820"/>
            <wp:effectExtent l="0" t="0" r="0" b="0"/>
            <wp:wrapTight wrapText="bothSides">
              <wp:wrapPolygon edited="0">
                <wp:start x="9053" y="671"/>
                <wp:lineTo x="6194" y="2683"/>
                <wp:lineTo x="2859" y="5366"/>
                <wp:lineTo x="2859" y="6708"/>
                <wp:lineTo x="476" y="9391"/>
                <wp:lineTo x="0" y="14422"/>
                <wp:lineTo x="3812" y="17441"/>
                <wp:lineTo x="2859" y="19789"/>
                <wp:lineTo x="6194" y="21130"/>
                <wp:lineTo x="11912" y="21130"/>
                <wp:lineTo x="20965" y="20124"/>
                <wp:lineTo x="20965" y="14758"/>
                <wp:lineTo x="18582" y="12075"/>
                <wp:lineTo x="20965" y="11404"/>
                <wp:lineTo x="20965" y="5031"/>
                <wp:lineTo x="18106" y="2348"/>
                <wp:lineTo x="14771" y="671"/>
                <wp:lineTo x="9053" y="6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Graphic_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600" cy="1226820"/>
                    </a:xfrm>
                    <a:prstGeom prst="rect">
                      <a:avLst/>
                    </a:prstGeom>
                  </pic:spPr>
                </pic:pic>
              </a:graphicData>
            </a:graphic>
            <wp14:sizeRelH relativeFrom="page">
              <wp14:pctWidth>0</wp14:pctWidth>
            </wp14:sizeRelH>
            <wp14:sizeRelV relativeFrom="page">
              <wp14:pctHeight>0</wp14:pctHeight>
            </wp14:sizeRelV>
          </wp:anchor>
        </w:drawing>
      </w:r>
      <w:r w:rsidR="00014E73" w:rsidRPr="00A20968">
        <w:rPr>
          <w:rFonts w:ascii="Trebuchet MS" w:hAnsi="Trebuchet MS"/>
          <w:b/>
          <w:color w:val="17365D" w:themeColor="text2" w:themeShade="BF"/>
        </w:rPr>
        <w:t>What are we looking for?</w:t>
      </w:r>
    </w:p>
    <w:p w:rsidR="00014E73" w:rsidRDefault="00014E73" w:rsidP="00014E73">
      <w:pPr>
        <w:pStyle w:val="ListParagraph"/>
        <w:numPr>
          <w:ilvl w:val="0"/>
          <w:numId w:val="2"/>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 xml:space="preserve">Somebody who </w:t>
      </w:r>
      <w:r w:rsidR="00A20968">
        <w:rPr>
          <w:rFonts w:ascii="Trebuchet MS" w:hAnsi="Trebuchet MS"/>
          <w:color w:val="17365D" w:themeColor="text2" w:themeShade="BF"/>
        </w:rPr>
        <w:t xml:space="preserve">is free on any weekday (flexible hours) and </w:t>
      </w:r>
      <w:r>
        <w:rPr>
          <w:rFonts w:ascii="Trebuchet MS" w:hAnsi="Trebuchet MS"/>
          <w:color w:val="17365D" w:themeColor="text2" w:themeShade="BF"/>
        </w:rPr>
        <w:t>would like to use this time to learn new skills</w:t>
      </w:r>
      <w:r w:rsidR="00A20968">
        <w:rPr>
          <w:rFonts w:ascii="Trebuchet MS" w:hAnsi="Trebuchet MS"/>
          <w:color w:val="17365D" w:themeColor="text2" w:themeShade="BF"/>
        </w:rPr>
        <w:t xml:space="preserve"> and make a difference to Rotherham residents</w:t>
      </w:r>
    </w:p>
    <w:p w:rsidR="00A20968" w:rsidRDefault="00A20968" w:rsidP="00014E73">
      <w:pPr>
        <w:pStyle w:val="ListParagraph"/>
        <w:numPr>
          <w:ilvl w:val="0"/>
          <w:numId w:val="2"/>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Somebody who can act independently as well as part of a small team</w:t>
      </w:r>
    </w:p>
    <w:p w:rsidR="00A20968" w:rsidRDefault="00A20968" w:rsidP="00014E73">
      <w:pPr>
        <w:pStyle w:val="ListParagraph"/>
        <w:numPr>
          <w:ilvl w:val="0"/>
          <w:numId w:val="2"/>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 xml:space="preserve">Good timekeeping and organisation skills </w:t>
      </w:r>
    </w:p>
    <w:p w:rsidR="00A20968" w:rsidRDefault="00A20968" w:rsidP="00014E73">
      <w:pPr>
        <w:pStyle w:val="ListParagraph"/>
        <w:numPr>
          <w:ilvl w:val="0"/>
          <w:numId w:val="2"/>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 xml:space="preserve">Good listening skills </w:t>
      </w:r>
    </w:p>
    <w:p w:rsidR="002D4D06" w:rsidRPr="002D4D06" w:rsidRDefault="002D4D06" w:rsidP="002D4D06">
      <w:pPr>
        <w:shd w:val="clear" w:color="auto" w:fill="FFFFFF"/>
        <w:spacing w:after="580"/>
        <w:jc w:val="both"/>
        <w:rPr>
          <w:rFonts w:ascii="Trebuchet MS" w:hAnsi="Trebuchet MS"/>
          <w:b/>
          <w:color w:val="17365D" w:themeColor="text2" w:themeShade="BF"/>
        </w:rPr>
      </w:pPr>
      <w:r w:rsidRPr="002D4D06">
        <w:rPr>
          <w:rFonts w:ascii="Trebuchet MS" w:hAnsi="Trebuchet MS"/>
          <w:b/>
          <w:color w:val="17365D" w:themeColor="text2" w:themeShade="BF"/>
        </w:rPr>
        <w:t>What will I gain from this opportunity?</w:t>
      </w:r>
    </w:p>
    <w:p w:rsidR="002D4D06" w:rsidRDefault="002D4D06" w:rsidP="002D4D06">
      <w:pPr>
        <w:pStyle w:val="ListParagraph"/>
        <w:numPr>
          <w:ilvl w:val="0"/>
          <w:numId w:val="3"/>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A chance to enhance your CV</w:t>
      </w:r>
    </w:p>
    <w:p w:rsidR="002D4D06" w:rsidRDefault="002D4D06" w:rsidP="002D4D06">
      <w:pPr>
        <w:pStyle w:val="ListParagraph"/>
        <w:numPr>
          <w:ilvl w:val="0"/>
          <w:numId w:val="3"/>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 xml:space="preserve">Learn new skills and receive free training as part of the wider Citizens Advice Rotherham organisation </w:t>
      </w:r>
    </w:p>
    <w:p w:rsidR="002D4D06" w:rsidRDefault="002D4D06" w:rsidP="002D4D06">
      <w:pPr>
        <w:pStyle w:val="ListParagraph"/>
        <w:numPr>
          <w:ilvl w:val="0"/>
          <w:numId w:val="3"/>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 xml:space="preserve">Flexible working hours </w:t>
      </w:r>
    </w:p>
    <w:p w:rsidR="002D4D06" w:rsidRDefault="002D4D06" w:rsidP="002D4D06">
      <w:pPr>
        <w:pStyle w:val="ListParagraph"/>
        <w:numPr>
          <w:ilvl w:val="0"/>
          <w:numId w:val="3"/>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 xml:space="preserve">Opportunity to meet new people and network with other organisations </w:t>
      </w:r>
    </w:p>
    <w:p w:rsidR="002D4D06" w:rsidRPr="002D4D06" w:rsidRDefault="002D4D06" w:rsidP="002D4D06">
      <w:pPr>
        <w:pStyle w:val="ListParagraph"/>
        <w:numPr>
          <w:ilvl w:val="0"/>
          <w:numId w:val="3"/>
        </w:numPr>
        <w:shd w:val="clear" w:color="auto" w:fill="FFFFFF"/>
        <w:spacing w:after="580"/>
        <w:jc w:val="both"/>
        <w:rPr>
          <w:rFonts w:ascii="Trebuchet MS" w:hAnsi="Trebuchet MS"/>
          <w:color w:val="17365D" w:themeColor="text2" w:themeShade="BF"/>
        </w:rPr>
      </w:pPr>
      <w:r>
        <w:rPr>
          <w:rFonts w:ascii="Trebuchet MS" w:hAnsi="Trebuchet MS"/>
          <w:color w:val="17365D" w:themeColor="text2" w:themeShade="BF"/>
        </w:rPr>
        <w:t>A chance to be involved with the Rotherham community and improve people’s lives</w:t>
      </w:r>
    </w:p>
    <w:p w:rsidR="00D54EAB" w:rsidRPr="00926337" w:rsidRDefault="00E6769A">
      <w:pPr>
        <w:pStyle w:val="Heading3"/>
        <w:keepNext w:val="0"/>
        <w:keepLines w:val="0"/>
        <w:spacing w:before="280"/>
        <w:jc w:val="both"/>
        <w:rPr>
          <w:rFonts w:ascii="Trebuchet MS" w:eastAsia="Open Sans" w:hAnsi="Trebuchet MS" w:cs="Open Sans"/>
          <w:b/>
          <w:color w:val="17365D" w:themeColor="text2" w:themeShade="BF"/>
          <w:sz w:val="22"/>
          <w:szCs w:val="22"/>
        </w:rPr>
      </w:pPr>
      <w:bookmarkStart w:id="4" w:name="_heading=h.3znysh7" w:colFirst="0" w:colLast="0"/>
      <w:bookmarkEnd w:id="4"/>
      <w:r w:rsidRPr="00926337">
        <w:rPr>
          <w:rFonts w:ascii="Trebuchet MS" w:eastAsia="Trebuchet MS" w:hAnsi="Trebuchet MS" w:cs="Trebuchet MS"/>
          <w:b/>
          <w:color w:val="17365D" w:themeColor="text2" w:themeShade="BF"/>
          <w:sz w:val="22"/>
          <w:szCs w:val="22"/>
        </w:rPr>
        <w:t>How to apply</w:t>
      </w:r>
      <w:r w:rsidR="002D4D06">
        <w:rPr>
          <w:rFonts w:ascii="Trebuchet MS" w:eastAsia="Trebuchet MS" w:hAnsi="Trebuchet MS" w:cs="Trebuchet MS"/>
          <w:b/>
          <w:color w:val="17365D" w:themeColor="text2" w:themeShade="BF"/>
          <w:sz w:val="22"/>
          <w:szCs w:val="22"/>
        </w:rPr>
        <w:t>:</w:t>
      </w:r>
    </w:p>
    <w:p w:rsidR="00D54EAB" w:rsidRPr="00926337" w:rsidRDefault="002F6E19">
      <w:pPr>
        <w:pBdr>
          <w:top w:val="nil"/>
          <w:left w:val="nil"/>
          <w:bottom w:val="nil"/>
          <w:right w:val="nil"/>
          <w:between w:val="nil"/>
        </w:pBdr>
        <w:spacing w:before="240" w:after="240"/>
        <w:rPr>
          <w:rFonts w:ascii="Trebuchet MS" w:eastAsia="Open Sans" w:hAnsi="Trebuchet MS" w:cs="Open Sans"/>
          <w:color w:val="17365D" w:themeColor="text2" w:themeShade="BF"/>
        </w:rPr>
      </w:pPr>
      <w:r>
        <w:rPr>
          <w:rFonts w:ascii="Open Sans" w:eastAsia="Open Sans" w:hAnsi="Open Sans" w:cs="Open Sans"/>
          <w:b/>
          <w:noProof/>
        </w:rPr>
        <w:drawing>
          <wp:anchor distT="0" distB="0" distL="114300" distR="114300" simplePos="0" relativeHeight="251659264" behindDoc="1" locked="0" layoutInCell="1" allowOverlap="1" wp14:anchorId="01889D44" wp14:editId="7105DB1E">
            <wp:simplePos x="0" y="0"/>
            <wp:positionH relativeFrom="column">
              <wp:posOffset>4434840</wp:posOffset>
            </wp:positionH>
            <wp:positionV relativeFrom="paragraph">
              <wp:posOffset>486410</wp:posOffset>
            </wp:positionV>
            <wp:extent cx="1165860" cy="1165860"/>
            <wp:effectExtent l="0" t="0" r="0" b="0"/>
            <wp:wrapTight wrapText="bothSides">
              <wp:wrapPolygon edited="0">
                <wp:start x="0" y="0"/>
                <wp:lineTo x="0" y="19059"/>
                <wp:lineTo x="353" y="21176"/>
                <wp:lineTo x="706" y="21176"/>
                <wp:lineTo x="16235" y="21176"/>
                <wp:lineTo x="16941" y="11647"/>
                <wp:lineTo x="21176" y="6353"/>
                <wp:lineTo x="21176" y="4941"/>
                <wp:lineTo x="15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r w:rsidR="002D4D06">
        <w:rPr>
          <w:rFonts w:ascii="Trebuchet MS" w:eastAsia="Open Sans" w:hAnsi="Trebuchet MS" w:cs="Open Sans"/>
          <w:color w:val="17365D" w:themeColor="text2" w:themeShade="BF"/>
        </w:rPr>
        <w:t>To apply or to find out more,</w:t>
      </w:r>
      <w:r w:rsidR="00E6769A" w:rsidRPr="00926337">
        <w:rPr>
          <w:rFonts w:ascii="Trebuchet MS" w:eastAsia="Open Sans" w:hAnsi="Trebuchet MS" w:cs="Open Sans"/>
          <w:color w:val="17365D" w:themeColor="text2" w:themeShade="BF"/>
        </w:rPr>
        <w:t xml:space="preserve"> please contact </w:t>
      </w:r>
      <w:hyperlink r:id="rId12">
        <w:r w:rsidR="00E6769A" w:rsidRPr="00926337">
          <w:rPr>
            <w:rFonts w:ascii="Trebuchet MS" w:eastAsia="Open Sans" w:hAnsi="Trebuchet MS" w:cs="Open Sans"/>
            <w:color w:val="17365D" w:themeColor="text2" w:themeShade="BF"/>
            <w:u w:val="single"/>
          </w:rPr>
          <w:t>info@healthwatchrotherham.org.uk</w:t>
        </w:r>
      </w:hyperlink>
      <w:r w:rsidR="00E6769A" w:rsidRPr="00926337">
        <w:rPr>
          <w:rFonts w:ascii="Trebuchet MS" w:eastAsia="Open Sans" w:hAnsi="Trebuchet MS" w:cs="Open Sans"/>
          <w:color w:val="17365D" w:themeColor="text2" w:themeShade="BF"/>
        </w:rPr>
        <w:t xml:space="preserve"> for an application form, or visit our volunteering page on our website at: </w:t>
      </w:r>
      <w:hyperlink r:id="rId13">
        <w:r w:rsidR="00E6769A" w:rsidRPr="00926337">
          <w:rPr>
            <w:rFonts w:ascii="Trebuchet MS" w:eastAsia="Open Sans" w:hAnsi="Trebuchet MS" w:cs="Open Sans"/>
            <w:color w:val="17365D" w:themeColor="text2" w:themeShade="BF"/>
            <w:u w:val="single"/>
          </w:rPr>
          <w:t>https://healthwatchrotherham.org.uk/node/1071/</w:t>
        </w:r>
      </w:hyperlink>
      <w:r w:rsidR="00E6769A" w:rsidRPr="00926337">
        <w:rPr>
          <w:rFonts w:ascii="Trebuchet MS" w:eastAsia="Open Sans" w:hAnsi="Trebuchet MS" w:cs="Open Sans"/>
          <w:color w:val="17365D" w:themeColor="text2" w:themeShade="BF"/>
        </w:rPr>
        <w:t xml:space="preserve"> </w:t>
      </w:r>
    </w:p>
    <w:p w:rsidR="00D54EAB" w:rsidRPr="00926337" w:rsidRDefault="00E6769A">
      <w:pPr>
        <w:pBdr>
          <w:top w:val="nil"/>
          <w:left w:val="nil"/>
          <w:bottom w:val="nil"/>
          <w:right w:val="nil"/>
          <w:between w:val="nil"/>
        </w:pBdr>
        <w:spacing w:before="240" w:after="240"/>
        <w:rPr>
          <w:rFonts w:ascii="Trebuchet MS" w:eastAsia="Open Sans" w:hAnsi="Trebuchet MS" w:cs="Open Sans"/>
          <w:color w:val="17365D" w:themeColor="text2" w:themeShade="BF"/>
        </w:rPr>
      </w:pPr>
      <w:r w:rsidRPr="00926337">
        <w:rPr>
          <w:rFonts w:ascii="Trebuchet MS" w:eastAsia="Open Sans" w:hAnsi="Trebuchet MS" w:cs="Open Sans"/>
          <w:color w:val="17365D" w:themeColor="text2" w:themeShade="BF"/>
        </w:rPr>
        <w:t xml:space="preserve">Please send all completed applications to the above e-mail address. </w:t>
      </w:r>
    </w:p>
    <w:p w:rsidR="00D54EAB" w:rsidRDefault="00D54EAB">
      <w:pPr>
        <w:pBdr>
          <w:top w:val="nil"/>
          <w:left w:val="nil"/>
          <w:bottom w:val="nil"/>
          <w:right w:val="nil"/>
          <w:between w:val="nil"/>
        </w:pBdr>
        <w:spacing w:before="240" w:after="240"/>
        <w:rPr>
          <w:rFonts w:ascii="Open Sans" w:eastAsia="Open Sans" w:hAnsi="Open Sans" w:cs="Open Sans"/>
          <w:color w:val="00133F"/>
        </w:rPr>
      </w:pPr>
    </w:p>
    <w:p w:rsidR="00D54EAB" w:rsidRDefault="00E6769A">
      <w:pPr>
        <w:spacing w:before="240" w:after="240"/>
        <w:jc w:val="both"/>
        <w:rPr>
          <w:rFonts w:ascii="Open Sans" w:eastAsia="Open Sans" w:hAnsi="Open Sans" w:cs="Open Sans"/>
          <w:b/>
        </w:rPr>
      </w:pPr>
      <w:r>
        <w:rPr>
          <w:rFonts w:ascii="Open Sans" w:eastAsia="Open Sans" w:hAnsi="Open Sans" w:cs="Open Sans"/>
          <w:b/>
        </w:rPr>
        <w:t xml:space="preserve"> </w:t>
      </w:r>
    </w:p>
    <w:p w:rsidR="00D54EAB" w:rsidRDefault="00D54EAB">
      <w:pPr>
        <w:spacing w:before="240" w:after="240"/>
        <w:jc w:val="both"/>
        <w:rPr>
          <w:rFonts w:ascii="Open Sans" w:eastAsia="Open Sans" w:hAnsi="Open Sans" w:cs="Open Sans"/>
          <w:b/>
        </w:rPr>
      </w:pPr>
    </w:p>
    <w:p w:rsidR="00D54EAB" w:rsidRDefault="00D54EAB">
      <w:pPr>
        <w:jc w:val="both"/>
        <w:rPr>
          <w:rFonts w:ascii="Open Sans" w:eastAsia="Open Sans" w:hAnsi="Open Sans" w:cs="Open Sans"/>
          <w:b/>
        </w:rPr>
      </w:pPr>
    </w:p>
    <w:p w:rsidR="00D54EAB" w:rsidRDefault="00D54EAB">
      <w:pPr>
        <w:jc w:val="both"/>
        <w:rPr>
          <w:rFonts w:ascii="Open Sans" w:eastAsia="Open Sans" w:hAnsi="Open Sans" w:cs="Open Sans"/>
          <w:b/>
        </w:rPr>
      </w:pPr>
    </w:p>
    <w:p w:rsidR="00D54EAB" w:rsidRDefault="00D54EAB"/>
    <w:sectPr w:rsidR="00D54EAB">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DB" w:rsidRDefault="000E2EDB">
      <w:pPr>
        <w:spacing w:line="240" w:lineRule="auto"/>
      </w:pPr>
      <w:r>
        <w:separator/>
      </w:r>
    </w:p>
  </w:endnote>
  <w:endnote w:type="continuationSeparator" w:id="0">
    <w:p w:rsidR="000E2EDB" w:rsidRDefault="000E2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DB" w:rsidRDefault="000E2EDB">
      <w:pPr>
        <w:spacing w:line="240" w:lineRule="auto"/>
      </w:pPr>
      <w:r>
        <w:separator/>
      </w:r>
    </w:p>
  </w:footnote>
  <w:footnote w:type="continuationSeparator" w:id="0">
    <w:p w:rsidR="000E2EDB" w:rsidRDefault="000E2E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AB" w:rsidRDefault="00E6769A">
    <w:r>
      <w:rPr>
        <w:noProof/>
      </w:rPr>
      <w:drawing>
        <wp:anchor distT="0" distB="0" distL="0" distR="0" simplePos="0" relativeHeight="251658240" behindDoc="1" locked="0" layoutInCell="1" hidden="0" allowOverlap="1">
          <wp:simplePos x="0" y="0"/>
          <wp:positionH relativeFrom="column">
            <wp:posOffset>4197675</wp:posOffset>
          </wp:positionH>
          <wp:positionV relativeFrom="paragraph">
            <wp:posOffset>-342898</wp:posOffset>
          </wp:positionV>
          <wp:extent cx="1528763" cy="89743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763" cy="897431"/>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-771523</wp:posOffset>
          </wp:positionH>
          <wp:positionV relativeFrom="paragraph">
            <wp:posOffset>-342898</wp:posOffset>
          </wp:positionV>
          <wp:extent cx="1533525" cy="55985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33525" cy="55985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D19"/>
    <w:multiLevelType w:val="hybridMultilevel"/>
    <w:tmpl w:val="D4C6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07A79"/>
    <w:multiLevelType w:val="hybridMultilevel"/>
    <w:tmpl w:val="9D68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1A5B5D"/>
    <w:multiLevelType w:val="hybridMultilevel"/>
    <w:tmpl w:val="6F7A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4EAB"/>
    <w:rsid w:val="00014E73"/>
    <w:rsid w:val="000E2EDB"/>
    <w:rsid w:val="002D4D06"/>
    <w:rsid w:val="002F6E19"/>
    <w:rsid w:val="00387BD0"/>
    <w:rsid w:val="006546BD"/>
    <w:rsid w:val="008D4FC6"/>
    <w:rsid w:val="00926337"/>
    <w:rsid w:val="009C5932"/>
    <w:rsid w:val="00A20968"/>
    <w:rsid w:val="00A8080C"/>
    <w:rsid w:val="00BA6072"/>
    <w:rsid w:val="00D54EAB"/>
    <w:rsid w:val="00E6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546BD"/>
    <w:pPr>
      <w:ind w:left="720"/>
      <w:contextualSpacing/>
    </w:pPr>
  </w:style>
  <w:style w:type="paragraph" w:styleId="BalloonText">
    <w:name w:val="Balloon Text"/>
    <w:basedOn w:val="Normal"/>
    <w:link w:val="BalloonTextChar"/>
    <w:uiPriority w:val="99"/>
    <w:semiHidden/>
    <w:unhideWhenUsed/>
    <w:rsid w:val="002F6E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546BD"/>
    <w:pPr>
      <w:ind w:left="720"/>
      <w:contextualSpacing/>
    </w:pPr>
  </w:style>
  <w:style w:type="paragraph" w:styleId="BalloonText">
    <w:name w:val="Balloon Text"/>
    <w:basedOn w:val="Normal"/>
    <w:link w:val="BalloonTextChar"/>
    <w:uiPriority w:val="99"/>
    <w:semiHidden/>
    <w:unhideWhenUsed/>
    <w:rsid w:val="002F6E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watchrotherham.org.uk/node/10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healthwatchrotherha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zWU0YE9BcYMSX4r/wZ3h8Awb1g==">CgMxLjAyDmgueXN3OWJ6d2N5a2tnMg5oLjg4bmRnY2Y1ODR2ODIOaC5scjM2Z2FkajM1aDQyDmguaWxkNTBldGFmMHBjMgloLjN6bnlzaDc4AHIhMUN6eTR2akF6dW01NWFKLUJTOE91M2VkVnFqNFFaOG1U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carot</dc:creator>
  <cp:lastModifiedBy>carotherham0218@outlook.com</cp:lastModifiedBy>
  <cp:revision>5</cp:revision>
  <dcterms:created xsi:type="dcterms:W3CDTF">2023-07-20T09:41:00Z</dcterms:created>
  <dcterms:modified xsi:type="dcterms:W3CDTF">2023-08-21T14:37:00Z</dcterms:modified>
</cp:coreProperties>
</file>